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7DE5" w14:textId="6DD03CEE" w:rsidR="005947C5" w:rsidRDefault="00D0010C" w:rsidP="00D0010C">
      <w:pPr>
        <w:jc w:val="center"/>
        <w:rPr>
          <w:rFonts w:asciiTheme="majorBidi" w:hAnsiTheme="majorBidi" w:cstheme="majorBidi"/>
          <w:b/>
          <w:bCs/>
          <w:sz w:val="28"/>
          <w:szCs w:val="28"/>
          <w:u w:val="single"/>
        </w:rPr>
      </w:pPr>
      <w:bookmarkStart w:id="0" w:name="_GoBack"/>
      <w:r w:rsidRPr="00D0010C">
        <w:rPr>
          <w:rFonts w:asciiTheme="majorBidi" w:hAnsiTheme="majorBidi" w:cstheme="majorBidi"/>
          <w:b/>
          <w:bCs/>
          <w:sz w:val="28"/>
          <w:szCs w:val="28"/>
          <w:u w:val="single"/>
        </w:rPr>
        <w:t>Histology (B)</w:t>
      </w:r>
      <w:r w:rsidRPr="00D0010C">
        <w:rPr>
          <w:rFonts w:asciiTheme="majorBidi" w:hAnsiTheme="majorBidi" w:cstheme="majorBidi"/>
          <w:b/>
          <w:bCs/>
          <w:sz w:val="28"/>
          <w:szCs w:val="28"/>
          <w:u w:val="single"/>
        </w:rPr>
        <w:t xml:space="preserve"> (</w:t>
      </w:r>
      <w:r w:rsidRPr="00D0010C">
        <w:rPr>
          <w:rFonts w:asciiTheme="majorBidi" w:hAnsiTheme="majorBidi" w:cstheme="majorBidi"/>
          <w:b/>
          <w:bCs/>
          <w:sz w:val="28"/>
          <w:szCs w:val="28"/>
          <w:u w:val="single"/>
        </w:rPr>
        <w:t>CHI.  125</w:t>
      </w:r>
      <w:r w:rsidRPr="00D0010C">
        <w:rPr>
          <w:rFonts w:asciiTheme="majorBidi" w:hAnsiTheme="majorBidi" w:cstheme="majorBidi"/>
          <w:b/>
          <w:bCs/>
          <w:sz w:val="28"/>
          <w:szCs w:val="28"/>
          <w:u w:val="single"/>
        </w:rPr>
        <w:t>)</w:t>
      </w:r>
    </w:p>
    <w:bookmarkEnd w:id="0"/>
    <w:p w14:paraId="68BE6B7F" w14:textId="1841D74B" w:rsidR="00D0010C" w:rsidRDefault="00D0010C" w:rsidP="00D0010C">
      <w:pPr>
        <w:rPr>
          <w:rFonts w:asciiTheme="majorBidi" w:hAnsiTheme="majorBidi" w:cstheme="majorBidi"/>
          <w:b/>
          <w:bCs/>
          <w:sz w:val="28"/>
          <w:szCs w:val="28"/>
        </w:rPr>
      </w:pPr>
      <w:r w:rsidRPr="00D0010C">
        <w:rPr>
          <w:rFonts w:asciiTheme="majorBidi" w:hAnsiTheme="majorBidi" w:cstheme="majorBidi"/>
          <w:b/>
          <w:bCs/>
          <w:sz w:val="28"/>
          <w:szCs w:val="28"/>
        </w:rPr>
        <w:t>Overall aims of the Course:</w:t>
      </w:r>
    </w:p>
    <w:p w14:paraId="60C10EB2" w14:textId="77777777" w:rsidR="00D0010C" w:rsidRPr="00D0010C" w:rsidRDefault="00D0010C" w:rsidP="00D0010C">
      <w:pPr>
        <w:jc w:val="both"/>
        <w:rPr>
          <w:rFonts w:asciiTheme="majorBidi" w:hAnsiTheme="majorBidi" w:cstheme="majorBidi"/>
          <w:sz w:val="28"/>
          <w:szCs w:val="28"/>
        </w:rPr>
      </w:pPr>
      <w:r w:rsidRPr="00D0010C">
        <w:rPr>
          <w:rFonts w:asciiTheme="majorBidi" w:hAnsiTheme="majorBidi" w:cstheme="majorBidi"/>
          <w:sz w:val="28"/>
          <w:szCs w:val="28"/>
        </w:rPr>
        <w:t>The objective of the course is to learn and understand the structure of the immune system, digestive system, respiratory system, urinary system, male and female genital reproductive systems, and endocrine systems. By the end of the course the student should be able to:</w:t>
      </w:r>
    </w:p>
    <w:p w14:paraId="695DB3E1" w14:textId="77777777" w:rsidR="00D0010C" w:rsidRPr="00D0010C" w:rsidRDefault="00D0010C" w:rsidP="00D0010C">
      <w:pPr>
        <w:jc w:val="both"/>
        <w:rPr>
          <w:rFonts w:asciiTheme="majorBidi" w:hAnsiTheme="majorBidi" w:cstheme="majorBidi"/>
          <w:sz w:val="28"/>
          <w:szCs w:val="28"/>
        </w:rPr>
      </w:pPr>
      <w:r w:rsidRPr="00D0010C">
        <w:rPr>
          <w:rFonts w:asciiTheme="majorBidi" w:hAnsiTheme="majorBidi" w:cstheme="majorBidi"/>
          <w:sz w:val="28"/>
          <w:szCs w:val="28"/>
        </w:rPr>
        <w:t xml:space="preserve">1-Identify microscopic sections of any organ or system for the various domestic species                                                            </w:t>
      </w:r>
    </w:p>
    <w:p w14:paraId="4ACAAA2F" w14:textId="77777777" w:rsidR="00D0010C" w:rsidRPr="00D0010C" w:rsidRDefault="00D0010C" w:rsidP="00D0010C">
      <w:pPr>
        <w:jc w:val="both"/>
        <w:rPr>
          <w:rFonts w:asciiTheme="majorBidi" w:hAnsiTheme="majorBidi" w:cstheme="majorBidi"/>
          <w:sz w:val="28"/>
          <w:szCs w:val="28"/>
        </w:rPr>
      </w:pPr>
      <w:r w:rsidRPr="00D0010C">
        <w:rPr>
          <w:rFonts w:asciiTheme="majorBidi" w:hAnsiTheme="majorBidi" w:cstheme="majorBidi"/>
          <w:sz w:val="28"/>
          <w:szCs w:val="28"/>
        </w:rPr>
        <w:t>2-Be able to discuss the features used in making this identification.</w:t>
      </w:r>
    </w:p>
    <w:p w14:paraId="30ED0474" w14:textId="4C5F7624" w:rsidR="00D0010C" w:rsidRDefault="00D0010C" w:rsidP="00D0010C">
      <w:pPr>
        <w:jc w:val="both"/>
        <w:rPr>
          <w:rFonts w:asciiTheme="majorBidi" w:hAnsiTheme="majorBidi" w:cstheme="majorBidi"/>
          <w:sz w:val="28"/>
          <w:szCs w:val="28"/>
        </w:rPr>
      </w:pPr>
      <w:r w:rsidRPr="00D0010C">
        <w:rPr>
          <w:rFonts w:asciiTheme="majorBidi" w:hAnsiTheme="majorBidi" w:cstheme="majorBidi"/>
          <w:sz w:val="28"/>
          <w:szCs w:val="28"/>
        </w:rPr>
        <w:t xml:space="preserve"> 3- Make use of library facilities and IT tools efficiently and explore high proficiency n computer / keyboard skills</w:t>
      </w:r>
      <w:r>
        <w:rPr>
          <w:rFonts w:asciiTheme="majorBidi" w:hAnsiTheme="majorBidi" w:cstheme="majorBidi"/>
          <w:sz w:val="28"/>
          <w:szCs w:val="28"/>
        </w:rPr>
        <w:t>.</w:t>
      </w:r>
    </w:p>
    <w:p w14:paraId="05441F3E" w14:textId="0651BB17" w:rsidR="00D0010C" w:rsidRDefault="00D0010C" w:rsidP="00D0010C">
      <w:pPr>
        <w:jc w:val="both"/>
        <w:rPr>
          <w:rFonts w:asciiTheme="majorBidi" w:hAnsiTheme="majorBidi" w:cstheme="majorBidi"/>
          <w:b/>
          <w:bCs/>
          <w:sz w:val="28"/>
          <w:szCs w:val="28"/>
        </w:rPr>
      </w:pPr>
      <w:r w:rsidRPr="00D0010C">
        <w:rPr>
          <w:rFonts w:asciiTheme="majorBidi" w:hAnsiTheme="majorBidi" w:cstheme="majorBidi"/>
          <w:b/>
          <w:bCs/>
          <w:sz w:val="28"/>
          <w:szCs w:val="28"/>
        </w:rPr>
        <w:t>Course contents:</w:t>
      </w:r>
    </w:p>
    <w:p w14:paraId="71BA1ABB"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Digestive system (oral cavity)</w:t>
      </w:r>
    </w:p>
    <w:p w14:paraId="24EBB6F3"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Digestive tube</w:t>
      </w:r>
    </w:p>
    <w:p w14:paraId="01D6437A"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Digestive glands</w:t>
      </w:r>
    </w:p>
    <w:p w14:paraId="13E73F78"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Respiratory system</w:t>
      </w:r>
    </w:p>
    <w:p w14:paraId="297A8F27"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Urinary system</w:t>
      </w:r>
    </w:p>
    <w:p w14:paraId="5DD28A42"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Male Genital system</w:t>
      </w:r>
    </w:p>
    <w:p w14:paraId="710EDD91"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Female Genital system</w:t>
      </w:r>
    </w:p>
    <w:p w14:paraId="6256EA7A" w14:textId="77777777"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Endocrine glands</w:t>
      </w:r>
    </w:p>
    <w:p w14:paraId="08831356" w14:textId="0CA47C9A" w:rsidR="00D0010C" w:rsidRPr="00D0010C" w:rsidRDefault="00D0010C" w:rsidP="00D0010C">
      <w:pPr>
        <w:pStyle w:val="ListParagraph"/>
        <w:numPr>
          <w:ilvl w:val="0"/>
          <w:numId w:val="1"/>
        </w:numPr>
        <w:jc w:val="both"/>
        <w:rPr>
          <w:rFonts w:asciiTheme="majorBidi" w:hAnsiTheme="majorBidi" w:cstheme="majorBidi"/>
          <w:sz w:val="28"/>
          <w:szCs w:val="28"/>
        </w:rPr>
      </w:pPr>
      <w:r w:rsidRPr="00D0010C">
        <w:rPr>
          <w:rFonts w:asciiTheme="majorBidi" w:hAnsiTheme="majorBidi" w:cstheme="majorBidi"/>
          <w:sz w:val="28"/>
          <w:szCs w:val="28"/>
        </w:rPr>
        <w:t>Immune system</w:t>
      </w:r>
    </w:p>
    <w:sectPr w:rsidR="00D0010C" w:rsidRPr="00D0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2990"/>
    <w:multiLevelType w:val="hybridMultilevel"/>
    <w:tmpl w:val="668C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0C"/>
    <w:rsid w:val="0005532F"/>
    <w:rsid w:val="004F5652"/>
    <w:rsid w:val="00952B0C"/>
    <w:rsid w:val="00D00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3007"/>
  <w15:chartTrackingRefBased/>
  <w15:docId w15:val="{BF504436-7B0C-4709-BDEC-078D6437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2022-01-03T18:50:00Z</dcterms:created>
  <dcterms:modified xsi:type="dcterms:W3CDTF">2022-01-03T18:54:00Z</dcterms:modified>
</cp:coreProperties>
</file>